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>Załącznik nr 1</w:t>
      </w:r>
      <w:r/>
    </w:p>
    <w:p>
      <w:pPr>
        <w:pStyle w:val="Normal"/>
        <w:jc w:val="center"/>
      </w:pP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>Ś</w:t>
      </w:r>
      <w:r>
        <w:rPr>
          <w:b/>
          <w:bCs/>
          <w:sz w:val="22"/>
          <w:szCs w:val="22"/>
        </w:rPr>
        <w:t xml:space="preserve">WIADCZENIE UCZESTNIKA KONKURSU – </w:t>
      </w:r>
      <w:r>
        <w:rPr>
          <w:b/>
          <w:bCs/>
          <w:sz w:val="22"/>
          <w:szCs w:val="22"/>
        </w:rPr>
        <w:t>polski dramat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zh-CN" w:bidi="ar-SA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b/>
          <w:bCs/>
          <w:sz w:val="22"/>
          <w:szCs w:val="22"/>
        </w:rPr>
        <w:t>§ 1</w:t>
      </w:r>
      <w:r/>
    </w:p>
    <w:p>
      <w:pPr>
        <w:pStyle w:val="Normal"/>
        <w:jc w:val="both"/>
      </w:pPr>
      <w:r>
        <w:rPr>
          <w:sz w:val="22"/>
          <w:szCs w:val="22"/>
        </w:rPr>
        <w:t>Ja, niżej podpisany, ……….......................................................................................... (</w:t>
      </w:r>
      <w:r>
        <w:rPr>
          <w:bCs/>
          <w:sz w:val="22"/>
          <w:szCs w:val="22"/>
        </w:rPr>
        <w:t>„Twórca”</w:t>
      </w:r>
      <w:r>
        <w:rPr>
          <w:sz w:val="22"/>
          <w:szCs w:val="22"/>
        </w:rPr>
        <w:t>), oświadczam, że zapoznałem/-am się z Regulaminem Konkursu X METAFORY RZECZYWISTOŚCI 2017 i akceptuję jego warunki.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b/>
          <w:bCs/>
          <w:sz w:val="22"/>
          <w:szCs w:val="22"/>
        </w:rPr>
        <w:t>§ 2</w:t>
      </w:r>
      <w:r/>
    </w:p>
    <w:p>
      <w:pPr>
        <w:pStyle w:val="Normal"/>
        <w:jc w:val="both"/>
      </w:pPr>
      <w:r>
        <w:rPr>
          <w:sz w:val="22"/>
          <w:szCs w:val="22"/>
        </w:rPr>
        <w:t>Niniejszym udzielam Teatrowi Polskiemu w Poznaniu (</w:t>
      </w:r>
      <w:r>
        <w:rPr>
          <w:bCs/>
          <w:sz w:val="22"/>
          <w:szCs w:val="22"/>
        </w:rPr>
        <w:t>„Teatr Polski”</w:t>
      </w:r>
      <w:r>
        <w:rPr>
          <w:sz w:val="22"/>
          <w:szCs w:val="22"/>
        </w:rPr>
        <w:t>), jako organizatoro</w:t>
      </w:r>
      <w:r>
        <w:rPr>
          <w:sz w:val="22"/>
          <w:szCs w:val="22"/>
        </w:rPr>
        <w:t>wi</w:t>
      </w:r>
      <w:r>
        <w:rPr>
          <w:sz w:val="22"/>
          <w:szCs w:val="22"/>
        </w:rPr>
        <w:t xml:space="preserve"> konkursu, o którym mowa w § 1 (</w:t>
      </w:r>
      <w:r>
        <w:rPr>
          <w:bCs/>
          <w:sz w:val="22"/>
          <w:szCs w:val="22"/>
        </w:rPr>
        <w:t>„Konkurs”</w:t>
      </w:r>
      <w:r>
        <w:rPr>
          <w:sz w:val="22"/>
          <w:szCs w:val="22"/>
        </w:rPr>
        <w:t>) licencji do utworu pod tytułem: ............................................................................ (</w:t>
      </w:r>
      <w:r>
        <w:rPr>
          <w:bCs/>
          <w:sz w:val="22"/>
          <w:szCs w:val="22"/>
        </w:rPr>
        <w:t>„Utwór”</w:t>
      </w:r>
      <w:r>
        <w:rPr>
          <w:sz w:val="22"/>
          <w:szCs w:val="22"/>
        </w:rPr>
        <w:t xml:space="preserve">), </w:t>
      </w:r>
      <w:r>
        <w:rPr>
          <w:color w:val="0000FF"/>
          <w:sz w:val="22"/>
          <w:szCs w:val="22"/>
        </w:rPr>
        <w:t>o wartości nieprzekraczającej 5.000 zł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na podanych niżej polach eksploatacji: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</w:pPr>
      <w:r>
        <w:rPr>
          <w:sz w:val="22"/>
          <w:szCs w:val="22"/>
        </w:rPr>
        <w:t xml:space="preserve">zamieszczenie elektronicznej wersji </w:t>
      </w:r>
      <w:r>
        <w:rPr>
          <w:bCs/>
          <w:sz w:val="22"/>
          <w:szCs w:val="22"/>
        </w:rPr>
        <w:t>Utworu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bazie sztuk na stronie internetowej Teatru Polskiego – w wypadku zakwalifikowania się do finału </w:t>
      </w:r>
      <w:r>
        <w:rPr>
          <w:bCs/>
          <w:sz w:val="22"/>
          <w:szCs w:val="22"/>
        </w:rPr>
        <w:t>Konkursu</w:t>
      </w:r>
      <w:r>
        <w:rPr>
          <w:sz w:val="22"/>
          <w:szCs w:val="22"/>
        </w:rPr>
        <w:t>,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b w:val="false"/>
          <w:bCs w:val="false"/>
          <w:sz w:val="22"/>
          <w:szCs w:val="22"/>
        </w:rPr>
        <w:t>publiczna prezentacja Utworu w formie czytania scenicznego.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b/>
          <w:bCs/>
          <w:sz w:val="22"/>
          <w:szCs w:val="22"/>
        </w:rPr>
        <w:t>§ 3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</w:pPr>
      <w:r>
        <w:rPr>
          <w:sz w:val="22"/>
          <w:szCs w:val="22"/>
        </w:rPr>
        <w:t>Oświadczam, iż w</w:t>
      </w: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przekażę prawa do Utworu Teatrowi </w:t>
      </w:r>
      <w:r>
        <w:rPr>
          <w:b w:val="false"/>
          <w:bCs w:val="false"/>
          <w:sz w:val="22"/>
          <w:szCs w:val="22"/>
        </w:rPr>
        <w:t xml:space="preserve">Polskiemu </w:t>
      </w:r>
      <w:r>
        <w:rPr>
          <w:b w:val="false"/>
          <w:bCs w:val="false"/>
          <w:sz w:val="22"/>
          <w:szCs w:val="22"/>
        </w:rPr>
        <w:t>bez prawa do odrębnego honorarium autorskiego, z uprawnieniami do udzielenia praw osobom trzecim – w wypadku zdobycia nagrody głównej Konkursu.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</w:pPr>
      <w:r>
        <w:rPr>
          <w:sz w:val="22"/>
          <w:szCs w:val="22"/>
        </w:rPr>
        <w:t>Przeniesienie praw</w:t>
      </w:r>
      <w:r>
        <w:rPr>
          <w:sz w:val="22"/>
          <w:szCs w:val="22"/>
        </w:rPr>
        <w:t>, o któr</w:t>
      </w:r>
      <w:r>
        <w:rPr>
          <w:sz w:val="22"/>
          <w:szCs w:val="22"/>
        </w:rPr>
        <w:t>ym</w:t>
      </w:r>
      <w:r>
        <w:rPr>
          <w:sz w:val="22"/>
          <w:szCs w:val="22"/>
        </w:rPr>
        <w:t xml:space="preserve"> mowa w ust. 1, obejmuje prawo do:</w:t>
      </w:r>
      <w:r/>
    </w:p>
    <w:p>
      <w:pPr>
        <w:pStyle w:val="Normal"/>
        <w:numPr>
          <w:ilvl w:val="1"/>
          <w:numId w:val="1"/>
        </w:numPr>
        <w:tabs>
          <w:tab w:val="left" w:pos="1134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>utrwalenia jakąkolwiek techniką,</w:t>
      </w:r>
      <w:r/>
    </w:p>
    <w:p>
      <w:pPr>
        <w:pStyle w:val="Normal"/>
        <w:numPr>
          <w:ilvl w:val="1"/>
          <w:numId w:val="1"/>
        </w:numPr>
        <w:tabs>
          <w:tab w:val="left" w:pos="1134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>zwielokrotniania jakąkolwiek techniką,</w:t>
      </w:r>
      <w:r/>
    </w:p>
    <w:p>
      <w:pPr>
        <w:pStyle w:val="Normal"/>
        <w:numPr>
          <w:ilvl w:val="1"/>
          <w:numId w:val="1"/>
        </w:numPr>
        <w:tabs>
          <w:tab w:val="left" w:pos="1134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>wprowadzania do pamięci komputera,</w:t>
      </w:r>
      <w:r/>
    </w:p>
    <w:p>
      <w:pPr>
        <w:pStyle w:val="Normal"/>
        <w:numPr>
          <w:ilvl w:val="1"/>
          <w:numId w:val="1"/>
        </w:numPr>
        <w:tabs>
          <w:tab w:val="left" w:pos="1134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>publicznego wykonywania albo publicznego odtwarzania,</w:t>
      </w:r>
      <w:r/>
    </w:p>
    <w:p>
      <w:pPr>
        <w:pStyle w:val="Normal"/>
        <w:numPr>
          <w:ilvl w:val="1"/>
          <w:numId w:val="1"/>
        </w:numPr>
        <w:tabs>
          <w:tab w:val="left" w:pos="1134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>pierwszego publicznego wystawienia Utworu w terminie jednego roku od dnia zdobycia nagrody głównej Konkursu,</w:t>
      </w:r>
      <w:r/>
    </w:p>
    <w:p>
      <w:pPr>
        <w:pStyle w:val="Normal"/>
        <w:numPr>
          <w:ilvl w:val="1"/>
          <w:numId w:val="1"/>
        </w:numPr>
        <w:tabs>
          <w:tab w:val="left" w:pos="1134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 xml:space="preserve">udzielenia wyłączności na publiczne wystawianie Utworu w okresie roku od premiery, </w:t>
        <w:br/>
        <w:t>o którym mowa w ust. 2 lit. e,</w:t>
      </w:r>
      <w:r/>
    </w:p>
    <w:p>
      <w:pPr>
        <w:pStyle w:val="Normal"/>
        <w:numPr>
          <w:ilvl w:val="1"/>
          <w:numId w:val="1"/>
        </w:numPr>
        <w:tabs>
          <w:tab w:val="left" w:pos="1134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>rozpowszechniania utworu w postaci publicznego wykonywania, wystawiania, wyświetlania, odtwarzania oraz nadawania i reemitowania,</w:t>
      </w:r>
      <w:r/>
    </w:p>
    <w:p>
      <w:pPr>
        <w:pStyle w:val="Normal"/>
        <w:numPr>
          <w:ilvl w:val="1"/>
          <w:numId w:val="1"/>
        </w:numPr>
        <w:tabs>
          <w:tab w:val="left" w:pos="1134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>wielokrotnego wystawiania w siedzibie Teatru, jak i poza jego siedzibą w przypadku występów gościnnych,</w:t>
      </w:r>
      <w:r/>
    </w:p>
    <w:p>
      <w:pPr>
        <w:pStyle w:val="Normal"/>
        <w:numPr>
          <w:ilvl w:val="1"/>
          <w:numId w:val="1"/>
        </w:numPr>
        <w:tabs>
          <w:tab w:val="left" w:pos="1134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 xml:space="preserve">rozpowszechniania dzieła lub jego części na wszelkiego rodzaju nośnikach w związku </w:t>
        <w:br/>
        <w:t>z reklamą i promocją przedstawienia, które powstanie na podstawie dzieła.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</w:pPr>
      <w:r>
        <w:rPr>
          <w:sz w:val="22"/>
          <w:szCs w:val="22"/>
        </w:rPr>
        <w:t xml:space="preserve">W zakresie określonym w ust. 2 </w:t>
      </w:r>
      <w:r>
        <w:rPr>
          <w:sz w:val="22"/>
          <w:szCs w:val="22"/>
        </w:rPr>
        <w:t xml:space="preserve">przeniesienie praw </w:t>
      </w:r>
      <w:r>
        <w:rPr>
          <w:sz w:val="22"/>
          <w:szCs w:val="22"/>
        </w:rPr>
        <w:t>obejmuje w szczególności zgodę na:</w:t>
      </w:r>
      <w:r/>
    </w:p>
    <w:p>
      <w:pPr>
        <w:pStyle w:val="Normal"/>
        <w:numPr>
          <w:ilvl w:val="1"/>
          <w:numId w:val="1"/>
        </w:numPr>
        <w:tabs>
          <w:tab w:val="left" w:pos="360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sz w:val="22"/>
          <w:szCs w:val="22"/>
        </w:rPr>
        <w:t>bezpłatny druk tekstu dramatu, jako wkładki do Wydawnictwa Miejskiego IKS.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</w:pPr>
      <w:r>
        <w:rPr>
          <w:sz w:val="22"/>
          <w:szCs w:val="22"/>
        </w:rPr>
        <w:t xml:space="preserve">Oświadczam, iż zobowiązuję się do zawarcia z Teatrem Polskim </w:t>
      </w:r>
      <w:r>
        <w:rPr>
          <w:sz w:val="22"/>
          <w:szCs w:val="22"/>
        </w:rPr>
        <w:t>umowy</w:t>
      </w:r>
      <w:r>
        <w:rPr>
          <w:sz w:val="22"/>
          <w:szCs w:val="22"/>
        </w:rPr>
        <w:t xml:space="preserve"> w zakresie opisanym w ust. 1, 2 i 3 </w:t>
      </w:r>
      <w:r>
        <w:rPr>
          <w:sz w:val="22"/>
          <w:szCs w:val="22"/>
        </w:rPr>
        <w:t>w terminie 10 dni od dnia ogłoszenia zwycięzcy Konkursu pod rygorem wykluczenia z Konkursu</w:t>
      </w:r>
      <w:r>
        <w:rPr>
          <w:sz w:val="22"/>
          <w:szCs w:val="22"/>
        </w:rPr>
        <w:t>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</w:pPr>
      <w:r>
        <w:rPr>
          <w:color w:val="000000"/>
          <w:sz w:val="22"/>
          <w:szCs w:val="22"/>
        </w:rPr>
        <w:t xml:space="preserve">W przypadku wystawienia dramatu zakwalifikowanego do finału w innej instytucji, zobowiązuję się do zapewnienia w materiałach promocyjnych (takich jak afisze, programy, strona internetowa itp.) umieszczenia następującej informacji: </w:t>
      </w:r>
      <w:r>
        <w:rPr>
          <w:b/>
          <w:color w:val="000000"/>
          <w:sz w:val="22"/>
          <w:szCs w:val="22"/>
        </w:rPr>
        <w:t xml:space="preserve">Dramat </w:t>
      </w:r>
      <w:r>
        <w:rPr>
          <w:b/>
          <w:i/>
          <w:color w:val="000000"/>
          <w:sz w:val="22"/>
          <w:szCs w:val="22"/>
        </w:rPr>
        <w:t>tytuł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utworu</w:t>
      </w:r>
      <w:r>
        <w:rPr>
          <w:b/>
          <w:color w:val="000000"/>
          <w:sz w:val="22"/>
          <w:szCs w:val="22"/>
        </w:rPr>
        <w:t xml:space="preserve"> był finalistą konkursu dramaturgicznego X METAFORY RZECZYWISTOŚCI 2016 organizowanego przez Teatr Polski w Poznaniu oraz Teatr Wielki im. Stanisława Moniuszki w Poznaniu.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b/>
          <w:bCs/>
          <w:sz w:val="22"/>
          <w:szCs w:val="22"/>
        </w:rPr>
        <w:t>§ 4</w:t>
      </w:r>
      <w:r/>
    </w:p>
    <w:p>
      <w:pPr>
        <w:pStyle w:val="Normal"/>
        <w:jc w:val="both"/>
      </w:pPr>
      <w:r>
        <w:rPr>
          <w:sz w:val="22"/>
          <w:szCs w:val="22"/>
        </w:rPr>
        <w:t xml:space="preserve">W ramach dozwolonego użytku zezwalam </w:t>
      </w:r>
      <w:r>
        <w:rPr>
          <w:b w:val="false"/>
          <w:bCs w:val="false"/>
          <w:sz w:val="22"/>
          <w:szCs w:val="22"/>
        </w:rPr>
        <w:t xml:space="preserve">Teatrowi Polskiemu </w:t>
      </w:r>
      <w:r>
        <w:rPr>
          <w:sz w:val="22"/>
          <w:szCs w:val="22"/>
        </w:rPr>
        <w:t xml:space="preserve">na powielanie </w:t>
      </w:r>
      <w:r>
        <w:rPr>
          <w:bCs/>
          <w:sz w:val="22"/>
          <w:szCs w:val="22"/>
        </w:rPr>
        <w:t>Utworu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 zakresie wynikającym z prac Jury konkursu.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zh-CN" w:bidi="ar-SA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val="pl-PL" w:eastAsia="zh-CN" w:bidi="ar-SA"/>
        </w:rPr>
      </w:pPr>
      <w:r>
        <w:rPr>
          <w:b/>
          <w:bCs/>
          <w:sz w:val="22"/>
          <w:szCs w:val="22"/>
        </w:rPr>
        <w:t>Data Podpis Twórcy (czytelny)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Narrow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 Narrow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 Narrow" w:hAnsi="Liberation Sans Narrow" w:eastAsia="Droid Sans Fallback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4"/>
      <w:lang w:val="pl-PL" w:eastAsia="zh-CN" w:bidi="ar-SA"/>
    </w:rPr>
  </w:style>
  <w:style w:type="paragraph" w:styleId="Nagwek2">
    <w:name w:val="Nagłówek 2"/>
    <w:basedOn w:val="Normal"/>
    <w:next w:val="Normal"/>
    <w:pPr>
      <w:keepNext/>
      <w:numPr>
        <w:ilvl w:val="0"/>
        <w:numId w:val="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pPr>
      <w:numPr>
        <w:ilvl w:val="0"/>
        <w:numId w:val="0"/>
      </w:numPr>
      <w:spacing w:before="280" w:after="280"/>
      <w:outlineLvl w:val="2"/>
    </w:pPr>
    <w:rPr>
      <w:b/>
      <w:bCs/>
      <w:sz w:val="27"/>
      <w:szCs w:val="27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b w:val="false"/>
      <w:bCs/>
      <w:color w:val="000000"/>
      <w:sz w:val="22"/>
      <w:szCs w:val="22"/>
    </w:rPr>
  </w:style>
  <w:style w:type="character" w:styleId="WW8Num2z1">
    <w:name w:val="WW8Num2z1"/>
    <w:rPr>
      <w:sz w:val="22"/>
      <w:szCs w:val="22"/>
    </w:rPr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b w:val="false"/>
      <w:bCs/>
      <w:sz w:val="22"/>
      <w:szCs w:val="22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Domylnaczcionkaakapitu">
    <w:name w:val="Domyślna czcionka akapitu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sz w:val="22"/>
      <w:szCs w:val="22"/>
    </w:rPr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Domylnaczcionkaakapitu1">
    <w:name w:val="Domyślna czcionka akapitu1"/>
    <w:rPr/>
  </w:style>
  <w:style w:type="character" w:styleId="Mocnowyrniony">
    <w:name w:val="Mocno wyróżniony"/>
    <w:rPr>
      <w:b/>
      <w:bCs/>
    </w:rPr>
  </w:style>
  <w:style w:type="character" w:styleId="Appleconvertedspace">
    <w:name w:val="apple-converted-space"/>
    <w:basedOn w:val="Domylnaczcionkaakapitu1"/>
    <w:rPr/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ListLabel1">
    <w:name w:val="ListLabel 1"/>
    <w:rPr>
      <w:b w:val="false"/>
      <w:bCs/>
      <w:sz w:val="22"/>
      <w:szCs w:val="22"/>
    </w:rPr>
  </w:style>
  <w:style w:type="character" w:styleId="ListLabel2">
    <w:name w:val="ListLabel 2"/>
    <w:rPr>
      <w:sz w:val="22"/>
      <w:szCs w:val="22"/>
    </w:rPr>
  </w:style>
  <w:style w:type="character" w:styleId="ListLabel3">
    <w:name w:val="ListLabel 3"/>
    <w:rPr>
      <w:b w:val="false"/>
      <w:bCs/>
      <w:sz w:val="22"/>
      <w:szCs w:val="22"/>
    </w:rPr>
  </w:style>
  <w:style w:type="character" w:styleId="ListLabel4">
    <w:name w:val="ListLabel 4"/>
    <w:rPr>
      <w:sz w:val="22"/>
      <w:szCs w:val="22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Times New Roman" w:hAnsi="Times New Roman" w:eastAsia="Droid Sans Fallback" w:cs="FreeSans"/>
      <w:sz w:val="26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Times New Roman" w:hAnsi="Times New Roman" w:cs="FreeSans;Times New Roman"/>
      <w:sz w:val="22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2"/>
      <w:szCs w:val="24"/>
    </w:rPr>
  </w:style>
  <w:style w:type="paragraph" w:styleId="Indeks">
    <w:name w:val="Indeks"/>
    <w:basedOn w:val="Normal"/>
    <w:pPr>
      <w:suppressLineNumbers/>
    </w:pPr>
    <w:rPr>
      <w:rFonts w:ascii="Times New Roman" w:hAnsi="Times New Roman" w:cs="FreeSans;Times New Roman"/>
      <w:sz w:val="22"/>
    </w:rPr>
  </w:style>
  <w:style w:type="paragraph" w:styleId="Nagwek1">
    <w:name w:val="Nagłówek1"/>
    <w:basedOn w:val="Normal"/>
    <w:pPr>
      <w:keepNext/>
      <w:spacing w:before="240" w:after="120"/>
    </w:pPr>
    <w:rPr>
      <w:rFonts w:ascii="Liberation Sans Narrow;Arial" w:hAnsi="Liberation Sans Narrow;Arial" w:eastAsia="Droid Sans Fallback;Times New Roman" w:cs="FreeSans;Times New Roman"/>
      <w:sz w:val="26"/>
      <w:szCs w:val="28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Liberation Sans Narrow;Arial" w:hAnsi="Liberation Sans Narrow;Arial" w:cs="FreeSans;Times New Roman"/>
      <w:i/>
      <w:iCs/>
      <w:sz w:val="22"/>
      <w:szCs w:val="24"/>
    </w:rPr>
  </w:style>
  <w:style w:type="paragraph" w:styleId="NormalnyWeb">
    <w:name w:val="Normalny (Web)"/>
    <w:basedOn w:val="Normal"/>
    <w:pPr>
      <w:spacing w:before="280" w:after="28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1887</TotalTime>
  <Application>LibreOffice/4.3.3.2$Linux_X86_64 LibreOffice_project/430m0$Build-2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2015-04-01T12:55:00Z</dcterms:created>
  <dc:creator>TP</dc:creator>
  <dc:language>pl-PL</dc:language>
  <cp:lastModifiedBy>Wojciech Zielonacki</cp:lastModifiedBy>
  <cp:lastPrinted>2016-01-26T11:17:00Z</cp:lastPrinted>
  <dcterms:modified xsi:type="dcterms:W3CDTF">2017-03-21T09:13:52Z</dcterms:modified>
  <cp:revision>24</cp:revision>
  <dc:title>Poznań, 28 grudnia 2012 roku</dc:title>
</cp:coreProperties>
</file>